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3" w:type="dxa"/>
        <w:jc w:val="center"/>
        <w:tblLayout w:type="fixed"/>
        <w:tblCellMar>
          <w:left w:w="0" w:type="dxa"/>
          <w:right w:w="0" w:type="dxa"/>
        </w:tblCellMar>
        <w:tblLook w:val="0000" w:firstRow="0" w:lastRow="0" w:firstColumn="0" w:lastColumn="0" w:noHBand="0" w:noVBand="0"/>
      </w:tblPr>
      <w:tblGrid>
        <w:gridCol w:w="5812"/>
        <w:gridCol w:w="4431"/>
      </w:tblGrid>
      <w:tr w:rsidR="001C5C62" w:rsidRPr="00F44F93" w14:paraId="792CB86F" w14:textId="77777777" w:rsidTr="005A6C83">
        <w:trPr>
          <w:trHeight w:val="699"/>
          <w:jc w:val="center"/>
        </w:trPr>
        <w:tc>
          <w:tcPr>
            <w:tcW w:w="5812" w:type="dxa"/>
            <w:tcBorders>
              <w:top w:val="single" w:sz="9" w:space="0" w:color="000000"/>
              <w:left w:val="single" w:sz="9" w:space="0" w:color="000000"/>
              <w:bottom w:val="none" w:sz="0" w:space="0" w:color="000000"/>
              <w:right w:val="single" w:sz="4" w:space="0" w:color="000000"/>
            </w:tcBorders>
            <w:shd w:val="clear" w:color="BCD6ED" w:fill="BCD6ED"/>
            <w:vAlign w:val="center"/>
          </w:tcPr>
          <w:p w14:paraId="02598F9C" w14:textId="77777777" w:rsidR="001C5C62" w:rsidRPr="00F44F93" w:rsidRDefault="001C5C62" w:rsidP="005A6C83">
            <w:pPr>
              <w:jc w:val="center"/>
              <w:rPr>
                <w:color w:val="000000"/>
                <w:w w:val="105"/>
              </w:rPr>
            </w:pPr>
            <w:proofErr w:type="spellStart"/>
            <w:r w:rsidRPr="00F44F93">
              <w:rPr>
                <w:color w:val="000000"/>
                <w:w w:val="105"/>
                <w:lang w:val="zh-Hans"/>
              </w:rPr>
              <w:t>指标</w:t>
            </w:r>
            <w:proofErr w:type="spellEnd"/>
          </w:p>
        </w:tc>
        <w:tc>
          <w:tcPr>
            <w:tcW w:w="4431" w:type="dxa"/>
            <w:tcBorders>
              <w:top w:val="single" w:sz="9" w:space="0" w:color="000000"/>
              <w:left w:val="single" w:sz="4" w:space="0" w:color="000000"/>
              <w:right w:val="single" w:sz="9" w:space="0" w:color="000000"/>
            </w:tcBorders>
            <w:shd w:val="clear" w:color="BCD6ED" w:fill="BCD6ED"/>
          </w:tcPr>
          <w:p w14:paraId="40E70161" w14:textId="77777777" w:rsidR="001C5C62" w:rsidRPr="00F44F93" w:rsidRDefault="001C5C62" w:rsidP="005A6C83">
            <w:pPr>
              <w:spacing w:before="72"/>
              <w:jc w:val="center"/>
              <w:rPr>
                <w:color w:val="000000"/>
                <w:w w:val="105"/>
              </w:rPr>
            </w:pPr>
            <w:r>
              <w:rPr>
                <w:rFonts w:hint="eastAsia"/>
                <w:color w:val="000000"/>
                <w:w w:val="105"/>
                <w:lang w:val="zh-Hans" w:eastAsia="zh-CN"/>
              </w:rPr>
              <w:t>颗粒状除冰剂</w:t>
            </w:r>
          </w:p>
        </w:tc>
      </w:tr>
      <w:tr w:rsidR="001C5C62" w:rsidRPr="00F44F93" w14:paraId="58A4839D" w14:textId="77777777" w:rsidTr="005A6C83">
        <w:trPr>
          <w:trHeight w:hRule="exact" w:val="619"/>
          <w:jc w:val="center"/>
        </w:trPr>
        <w:tc>
          <w:tcPr>
            <w:tcW w:w="5812" w:type="dxa"/>
            <w:tcBorders>
              <w:top w:val="single" w:sz="4" w:space="0" w:color="000000"/>
              <w:left w:val="single" w:sz="9" w:space="0" w:color="000000"/>
              <w:bottom w:val="single" w:sz="4" w:space="0" w:color="000000"/>
              <w:right w:val="single" w:sz="4" w:space="0" w:color="000000"/>
            </w:tcBorders>
            <w:shd w:val="clear" w:color="DDEBF7" w:fill="DDEBF7"/>
            <w:vAlign w:val="center"/>
          </w:tcPr>
          <w:p w14:paraId="43AC7522" w14:textId="77777777" w:rsidR="001C5C62" w:rsidRPr="00F44F93" w:rsidRDefault="001C5C62" w:rsidP="005A6C83">
            <w:pPr>
              <w:ind w:left="120"/>
              <w:rPr>
                <w:color w:val="000000"/>
                <w:w w:val="105"/>
              </w:rPr>
            </w:pPr>
            <w:proofErr w:type="spellStart"/>
            <w:r w:rsidRPr="00F44F93">
              <w:rPr>
                <w:color w:val="000000"/>
                <w:w w:val="105"/>
                <w:lang w:val="zh-Hans"/>
              </w:rPr>
              <w:t>目的地</w:t>
            </w:r>
            <w:proofErr w:type="spellEnd"/>
          </w:p>
        </w:tc>
        <w:tc>
          <w:tcPr>
            <w:tcW w:w="4431" w:type="dxa"/>
            <w:tcBorders>
              <w:top w:val="single" w:sz="4" w:space="0" w:color="000000"/>
              <w:left w:val="single" w:sz="4" w:space="0" w:color="000000"/>
              <w:bottom w:val="single" w:sz="4" w:space="0" w:color="000000"/>
              <w:right w:val="single" w:sz="9" w:space="0" w:color="000000"/>
            </w:tcBorders>
            <w:shd w:val="clear" w:color="DDEBF7" w:fill="DDEBF7"/>
            <w:vAlign w:val="center"/>
          </w:tcPr>
          <w:p w14:paraId="4A16681A" w14:textId="77777777" w:rsidR="001C5C62" w:rsidRPr="00F44F93" w:rsidRDefault="001C5C62" w:rsidP="005A6C83">
            <w:pPr>
              <w:tabs>
                <w:tab w:val="center" w:pos="2627"/>
                <w:tab w:val="left" w:pos="4245"/>
              </w:tabs>
              <w:spacing w:before="36"/>
              <w:jc w:val="center"/>
              <w:rPr>
                <w:color w:val="000000"/>
                <w:spacing w:val="-4"/>
                <w:w w:val="105"/>
                <w:lang w:eastAsia="zh-CN"/>
              </w:rPr>
            </w:pPr>
            <w:r w:rsidRPr="00F44F93">
              <w:rPr>
                <w:color w:val="000000"/>
                <w:spacing w:val="-4"/>
                <w:w w:val="105"/>
                <w:lang w:val="zh-Hans" w:eastAsia="zh-CN"/>
              </w:rPr>
              <w:t>用于清除跑道、</w:t>
            </w:r>
            <w:r w:rsidRPr="00F44F93">
              <w:rPr>
                <w:color w:val="000000"/>
                <w:spacing w:val="-4"/>
                <w:w w:val="105"/>
                <w:lang w:val="zh-Hans" w:eastAsia="zh-CN"/>
              </w:rPr>
              <w:t>RD</w:t>
            </w:r>
            <w:r w:rsidRPr="00F44F93">
              <w:rPr>
                <w:color w:val="000000"/>
                <w:spacing w:val="-4"/>
                <w:w w:val="105"/>
                <w:lang w:val="zh-Hans" w:eastAsia="zh-CN"/>
              </w:rPr>
              <w:t>、停机坪和飞机停放区的冰雪。</w:t>
            </w:r>
          </w:p>
        </w:tc>
      </w:tr>
      <w:tr w:rsidR="001C5C62" w:rsidRPr="00F44F93" w14:paraId="51EBE737" w14:textId="77777777" w:rsidTr="005A6C83">
        <w:trPr>
          <w:trHeight w:hRule="exact" w:val="650"/>
          <w:jc w:val="center"/>
        </w:trPr>
        <w:tc>
          <w:tcPr>
            <w:tcW w:w="5812" w:type="dxa"/>
            <w:tcBorders>
              <w:top w:val="single" w:sz="4" w:space="0" w:color="000000"/>
              <w:left w:val="single" w:sz="9" w:space="0" w:color="000000"/>
              <w:bottom w:val="single" w:sz="4" w:space="0" w:color="000000"/>
              <w:right w:val="single" w:sz="4" w:space="0" w:color="000000"/>
            </w:tcBorders>
            <w:vAlign w:val="center"/>
          </w:tcPr>
          <w:p w14:paraId="3A59F387" w14:textId="77777777" w:rsidR="001C5C62" w:rsidRPr="00F44F93" w:rsidRDefault="001C5C62" w:rsidP="005A6C83">
            <w:pPr>
              <w:ind w:left="120"/>
              <w:rPr>
                <w:color w:val="000000"/>
                <w:w w:val="105"/>
              </w:rPr>
            </w:pPr>
            <w:proofErr w:type="spellStart"/>
            <w:r w:rsidRPr="00F44F93">
              <w:rPr>
                <w:color w:val="000000"/>
                <w:w w:val="105"/>
                <w:lang w:val="zh-Hans"/>
              </w:rPr>
              <w:t>外观</w:t>
            </w:r>
            <w:proofErr w:type="spellEnd"/>
          </w:p>
        </w:tc>
        <w:tc>
          <w:tcPr>
            <w:tcW w:w="4431" w:type="dxa"/>
            <w:tcBorders>
              <w:top w:val="single" w:sz="4" w:space="0" w:color="000000"/>
              <w:left w:val="single" w:sz="4" w:space="0" w:color="000000"/>
              <w:bottom w:val="single" w:sz="4" w:space="0" w:color="000000"/>
              <w:right w:val="single" w:sz="9" w:space="0" w:color="000000"/>
            </w:tcBorders>
            <w:vAlign w:val="center"/>
          </w:tcPr>
          <w:p w14:paraId="27E0658D" w14:textId="77777777" w:rsidR="001C5C62" w:rsidRPr="007825FF" w:rsidRDefault="001C5C62" w:rsidP="005A6C83">
            <w:pPr>
              <w:spacing w:before="36"/>
              <w:jc w:val="center"/>
              <w:rPr>
                <w:color w:val="000000"/>
                <w:spacing w:val="-6"/>
                <w:w w:val="105"/>
                <w:lang w:eastAsia="zh-CN"/>
              </w:rPr>
            </w:pPr>
            <w:r w:rsidRPr="007825FF">
              <w:rPr>
                <w:color w:val="000000"/>
                <w:spacing w:val="-6"/>
                <w:w w:val="105"/>
                <w:lang w:val="zh-Hans" w:eastAsia="zh-CN"/>
              </w:rPr>
              <w:t>白色颗粒或</w:t>
            </w:r>
            <w:r>
              <w:rPr>
                <w:rFonts w:hint="eastAsia"/>
                <w:color w:val="000000"/>
                <w:spacing w:val="-6"/>
                <w:w w:val="105"/>
                <w:lang w:val="zh-Hans" w:eastAsia="zh-CN"/>
              </w:rPr>
              <w:t>略带黄色的颗粒</w:t>
            </w:r>
          </w:p>
          <w:p w14:paraId="66A48E17" w14:textId="77777777" w:rsidR="001C5C62" w:rsidRPr="00F44F93" w:rsidRDefault="001C5C62" w:rsidP="005A6C83">
            <w:pPr>
              <w:spacing w:before="36"/>
              <w:jc w:val="center"/>
              <w:rPr>
                <w:color w:val="000000"/>
                <w:spacing w:val="-6"/>
                <w:w w:val="105"/>
              </w:rPr>
            </w:pPr>
            <w:proofErr w:type="spellStart"/>
            <w:r w:rsidRPr="007825FF">
              <w:rPr>
                <w:color w:val="000000"/>
                <w:spacing w:val="-6"/>
                <w:w w:val="105"/>
                <w:lang w:val="zh-Hans"/>
              </w:rPr>
              <w:t>微黄色</w:t>
            </w:r>
            <w:proofErr w:type="spellEnd"/>
          </w:p>
        </w:tc>
      </w:tr>
      <w:tr w:rsidR="001C5C62" w:rsidRPr="00F44F93" w14:paraId="5CAEB429" w14:textId="77777777" w:rsidTr="005A6C83">
        <w:trPr>
          <w:trHeight w:hRule="exact" w:val="425"/>
          <w:jc w:val="center"/>
        </w:trPr>
        <w:tc>
          <w:tcPr>
            <w:tcW w:w="5812" w:type="dxa"/>
            <w:tcBorders>
              <w:top w:val="single" w:sz="4" w:space="0" w:color="000000"/>
              <w:left w:val="single" w:sz="9" w:space="0" w:color="000000"/>
              <w:bottom w:val="single" w:sz="4" w:space="0" w:color="000000"/>
              <w:right w:val="single" w:sz="4" w:space="0" w:color="000000"/>
            </w:tcBorders>
            <w:vAlign w:val="center"/>
          </w:tcPr>
          <w:p w14:paraId="6212012B" w14:textId="77777777" w:rsidR="001C5C62" w:rsidRPr="00F44F93" w:rsidRDefault="001C5C62" w:rsidP="005A6C83">
            <w:pPr>
              <w:ind w:left="120"/>
              <w:rPr>
                <w:color w:val="000000"/>
                <w:spacing w:val="-4"/>
                <w:w w:val="105"/>
              </w:rPr>
            </w:pPr>
            <w:proofErr w:type="spellStart"/>
            <w:r w:rsidRPr="00F44F93">
              <w:rPr>
                <w:color w:val="000000"/>
                <w:spacing w:val="-4"/>
                <w:w w:val="105"/>
                <w:lang w:val="zh-Hans"/>
              </w:rPr>
              <w:t>密度在</w:t>
            </w:r>
            <w:proofErr w:type="spellEnd"/>
            <w:r w:rsidRPr="00F44F93">
              <w:rPr>
                <w:color w:val="000000"/>
                <w:spacing w:val="-4"/>
                <w:w w:val="105"/>
                <w:lang w:val="zh-Hans"/>
              </w:rPr>
              <w:t xml:space="preserve"> 20 °С</w:t>
            </w:r>
            <w:r w:rsidRPr="00F44F93">
              <w:rPr>
                <w:color w:val="000000"/>
                <w:spacing w:val="-4"/>
                <w:w w:val="105"/>
                <w:lang w:val="zh-Hans"/>
              </w:rPr>
              <w:t>，</w:t>
            </w:r>
            <w:r w:rsidRPr="00F44F93">
              <w:rPr>
                <w:color w:val="000000"/>
                <w:spacing w:val="-4"/>
                <w:w w:val="105"/>
                <w:lang w:val="zh-Hans"/>
              </w:rPr>
              <w:t xml:space="preserve"> g/cm3</w:t>
            </w:r>
            <w:r w:rsidRPr="00F44F93">
              <w:rPr>
                <w:color w:val="000000"/>
                <w:spacing w:val="-4"/>
                <w:w w:val="105"/>
                <w:lang w:val="zh-Hans"/>
              </w:rPr>
              <w:t>，</w:t>
            </w:r>
            <w:r w:rsidRPr="00F44F93">
              <w:rPr>
                <w:color w:val="000000"/>
                <w:spacing w:val="-4"/>
                <w:w w:val="105"/>
                <w:lang w:val="zh-Hans"/>
              </w:rPr>
              <w:t xml:space="preserve"> </w:t>
            </w:r>
            <w:proofErr w:type="spellStart"/>
            <w:r w:rsidRPr="00F44F93">
              <w:rPr>
                <w:color w:val="000000"/>
                <w:spacing w:val="-4"/>
                <w:w w:val="105"/>
                <w:lang w:val="zh-Hans"/>
              </w:rPr>
              <w:t>不小于</w:t>
            </w:r>
            <w:proofErr w:type="spellEnd"/>
          </w:p>
        </w:tc>
        <w:tc>
          <w:tcPr>
            <w:tcW w:w="4431" w:type="dxa"/>
            <w:tcBorders>
              <w:top w:val="single" w:sz="4" w:space="0" w:color="000000"/>
              <w:left w:val="single" w:sz="4" w:space="0" w:color="000000"/>
              <w:bottom w:val="single" w:sz="4" w:space="0" w:color="000000"/>
              <w:right w:val="single" w:sz="9" w:space="0" w:color="000000"/>
            </w:tcBorders>
            <w:vAlign w:val="center"/>
          </w:tcPr>
          <w:p w14:paraId="67C3C6CE" w14:textId="77777777" w:rsidR="001C5C62" w:rsidRPr="00F44F93" w:rsidRDefault="001C5C62" w:rsidP="005A6C83">
            <w:pPr>
              <w:tabs>
                <w:tab w:val="left" w:pos="4408"/>
              </w:tabs>
              <w:jc w:val="center"/>
              <w:rPr>
                <w:color w:val="000000"/>
                <w:w w:val="105"/>
              </w:rPr>
            </w:pPr>
            <w:r>
              <w:rPr>
                <w:color w:val="000000"/>
                <w:w w:val="105"/>
                <w:lang w:val="zh-Hans"/>
              </w:rPr>
              <w:t>0.85-1</w:t>
            </w:r>
          </w:p>
        </w:tc>
      </w:tr>
      <w:tr w:rsidR="001C5C62" w:rsidRPr="00F44F93" w14:paraId="1D316B5C" w14:textId="77777777" w:rsidTr="005A6C83">
        <w:trPr>
          <w:trHeight w:hRule="exact" w:val="574"/>
          <w:jc w:val="center"/>
        </w:trPr>
        <w:tc>
          <w:tcPr>
            <w:tcW w:w="5812" w:type="dxa"/>
            <w:tcBorders>
              <w:top w:val="single" w:sz="4" w:space="0" w:color="000000"/>
              <w:left w:val="single" w:sz="9" w:space="0" w:color="000000"/>
              <w:bottom w:val="single" w:sz="4" w:space="0" w:color="000000"/>
              <w:right w:val="single" w:sz="4" w:space="0" w:color="000000"/>
            </w:tcBorders>
            <w:shd w:val="clear" w:color="DDEBF7" w:fill="DDEBF7"/>
            <w:vAlign w:val="center"/>
          </w:tcPr>
          <w:p w14:paraId="3542753E" w14:textId="77777777" w:rsidR="001C5C62" w:rsidRPr="007825FF" w:rsidRDefault="001C5C62" w:rsidP="005A6C83">
            <w:pPr>
              <w:ind w:left="120"/>
              <w:rPr>
                <w:color w:val="000000"/>
                <w:spacing w:val="-4"/>
                <w:w w:val="105"/>
                <w:lang w:eastAsia="zh-CN"/>
              </w:rPr>
            </w:pPr>
            <w:r w:rsidRPr="007825FF">
              <w:rPr>
                <w:color w:val="000000"/>
                <w:spacing w:val="-4"/>
                <w:w w:val="105"/>
                <w:lang w:val="zh-Hans" w:eastAsia="zh-CN"/>
              </w:rPr>
              <w:t>氢离子活性指示剂，</w:t>
            </w:r>
            <w:r w:rsidRPr="007825FF">
              <w:rPr>
                <w:color w:val="000000"/>
                <w:spacing w:val="-4"/>
                <w:w w:val="105"/>
                <w:lang w:val="zh-Hans" w:eastAsia="zh-CN"/>
              </w:rPr>
              <w:t>pH</w:t>
            </w:r>
            <w:r w:rsidRPr="007825FF">
              <w:rPr>
                <w:color w:val="000000"/>
                <w:spacing w:val="-4"/>
                <w:w w:val="105"/>
                <w:lang w:val="zh-Hans" w:eastAsia="zh-CN"/>
              </w:rPr>
              <w:t>值，在</w:t>
            </w:r>
          </w:p>
          <w:p w14:paraId="51989806" w14:textId="77777777" w:rsidR="001C5C62" w:rsidRPr="00F44F93" w:rsidRDefault="001C5C62" w:rsidP="005A6C83">
            <w:pPr>
              <w:ind w:left="120"/>
              <w:rPr>
                <w:color w:val="000000"/>
                <w:spacing w:val="-4"/>
                <w:w w:val="105"/>
              </w:rPr>
            </w:pPr>
            <w:proofErr w:type="spellStart"/>
            <w:r w:rsidRPr="007825FF">
              <w:rPr>
                <w:color w:val="000000"/>
                <w:spacing w:val="-4"/>
                <w:w w:val="105"/>
                <w:lang w:val="zh-Hans"/>
              </w:rPr>
              <w:t>温度</w:t>
            </w:r>
            <w:proofErr w:type="spellEnd"/>
            <w:r w:rsidRPr="007825FF">
              <w:rPr>
                <w:color w:val="000000"/>
                <w:spacing w:val="-4"/>
                <w:w w:val="105"/>
                <w:lang w:val="zh-Hans"/>
              </w:rPr>
              <w:t xml:space="preserve"> 20 0 C</w:t>
            </w:r>
            <w:r w:rsidRPr="007825FF">
              <w:rPr>
                <w:color w:val="000000"/>
                <w:spacing w:val="-4"/>
                <w:w w:val="105"/>
                <w:lang w:val="zh-Hans"/>
              </w:rPr>
              <w:t>，</w:t>
            </w:r>
            <w:r w:rsidRPr="007825FF">
              <w:rPr>
                <w:color w:val="000000"/>
                <w:spacing w:val="-4"/>
                <w:w w:val="105"/>
                <w:lang w:val="zh-Hans"/>
              </w:rPr>
              <w:t xml:space="preserve"> </w:t>
            </w:r>
            <w:proofErr w:type="spellStart"/>
            <w:r w:rsidRPr="007825FF">
              <w:rPr>
                <w:color w:val="000000"/>
                <w:spacing w:val="-4"/>
                <w:w w:val="105"/>
                <w:lang w:val="zh-Hans"/>
              </w:rPr>
              <w:t>以内</w:t>
            </w:r>
            <w:proofErr w:type="spellEnd"/>
          </w:p>
        </w:tc>
        <w:tc>
          <w:tcPr>
            <w:tcW w:w="4431" w:type="dxa"/>
            <w:tcBorders>
              <w:top w:val="single" w:sz="4" w:space="0" w:color="000000"/>
              <w:left w:val="single" w:sz="4" w:space="0" w:color="000000"/>
              <w:bottom w:val="single" w:sz="4" w:space="0" w:color="000000"/>
              <w:right w:val="single" w:sz="9" w:space="0" w:color="000000"/>
            </w:tcBorders>
            <w:shd w:val="clear" w:color="DDEBF7" w:fill="DDEBF7"/>
            <w:vAlign w:val="center"/>
          </w:tcPr>
          <w:p w14:paraId="660D097A" w14:textId="77777777" w:rsidR="001C5C62" w:rsidRPr="00F44F93" w:rsidRDefault="001C5C62" w:rsidP="005A6C83">
            <w:pPr>
              <w:tabs>
                <w:tab w:val="left" w:pos="4408"/>
              </w:tabs>
              <w:jc w:val="center"/>
              <w:rPr>
                <w:color w:val="000000"/>
                <w:w w:val="105"/>
              </w:rPr>
            </w:pPr>
            <w:r w:rsidRPr="00F44F93">
              <w:rPr>
                <w:color w:val="000000"/>
                <w:w w:val="105"/>
                <w:lang w:val="zh-Hans"/>
              </w:rPr>
              <w:t>8.0-11.5</w:t>
            </w:r>
          </w:p>
        </w:tc>
      </w:tr>
      <w:tr w:rsidR="001C5C62" w:rsidRPr="00F44F93" w14:paraId="1AFA22D6" w14:textId="77777777" w:rsidTr="005A6C83">
        <w:trPr>
          <w:trHeight w:hRule="exact" w:val="593"/>
          <w:jc w:val="center"/>
        </w:trPr>
        <w:tc>
          <w:tcPr>
            <w:tcW w:w="5812" w:type="dxa"/>
            <w:tcBorders>
              <w:top w:val="single" w:sz="4" w:space="0" w:color="000000"/>
              <w:left w:val="single" w:sz="9" w:space="0" w:color="000000"/>
              <w:bottom w:val="single" w:sz="4" w:space="0" w:color="000000"/>
              <w:right w:val="single" w:sz="4" w:space="0" w:color="000000"/>
            </w:tcBorders>
            <w:vAlign w:val="center"/>
          </w:tcPr>
          <w:p w14:paraId="0BF05A54" w14:textId="77777777" w:rsidR="001C5C62" w:rsidRPr="007825FF" w:rsidRDefault="001C5C62" w:rsidP="005A6C83">
            <w:pPr>
              <w:ind w:left="120"/>
              <w:rPr>
                <w:color w:val="000000"/>
                <w:spacing w:val="-3"/>
                <w:w w:val="105"/>
                <w:lang w:eastAsia="zh-CN"/>
              </w:rPr>
            </w:pPr>
            <w:r w:rsidRPr="007825FF">
              <w:rPr>
                <w:color w:val="000000"/>
                <w:spacing w:val="-3"/>
                <w:w w:val="105"/>
                <w:lang w:val="zh-Hans" w:eastAsia="zh-CN"/>
              </w:rPr>
              <w:t>结晶温度</w:t>
            </w:r>
            <w:r w:rsidRPr="007825FF">
              <w:rPr>
                <w:color w:val="000000"/>
                <w:spacing w:val="-3"/>
                <w:w w:val="105"/>
                <w:lang w:val="zh-Hans" w:eastAsia="zh-CN"/>
              </w:rPr>
              <w:t xml:space="preserve"> 50%</w:t>
            </w:r>
            <w:r w:rsidRPr="007825FF">
              <w:rPr>
                <w:color w:val="000000"/>
                <w:spacing w:val="-3"/>
                <w:w w:val="105"/>
                <w:lang w:val="zh-Hans" w:eastAsia="zh-CN"/>
              </w:rPr>
              <w:t>（水性质量）</w:t>
            </w:r>
          </w:p>
          <w:p w14:paraId="1EC5FAF2" w14:textId="77777777" w:rsidR="001C5C62" w:rsidRPr="00F44F93" w:rsidRDefault="001C5C62" w:rsidP="005A6C83">
            <w:pPr>
              <w:ind w:left="120"/>
              <w:rPr>
                <w:color w:val="000000"/>
                <w:spacing w:val="-3"/>
                <w:w w:val="105"/>
                <w:lang w:eastAsia="zh-CN"/>
              </w:rPr>
            </w:pPr>
            <w:r w:rsidRPr="007825FF">
              <w:rPr>
                <w:color w:val="000000"/>
                <w:spacing w:val="-3"/>
                <w:w w:val="105"/>
                <w:lang w:val="zh-Hans" w:eastAsia="zh-CN"/>
              </w:rPr>
              <w:t>试剂溶液，</w:t>
            </w:r>
            <w:r w:rsidRPr="007825FF">
              <w:rPr>
                <w:color w:val="000000"/>
                <w:spacing w:val="-3"/>
                <w:w w:val="105"/>
                <w:lang w:val="zh-Hans" w:eastAsia="zh-CN"/>
              </w:rPr>
              <w:t>0 С</w:t>
            </w:r>
          </w:p>
        </w:tc>
        <w:tc>
          <w:tcPr>
            <w:tcW w:w="4431" w:type="dxa"/>
            <w:tcBorders>
              <w:top w:val="single" w:sz="4" w:space="0" w:color="000000"/>
              <w:left w:val="single" w:sz="4" w:space="0" w:color="000000"/>
              <w:bottom w:val="single" w:sz="4" w:space="0" w:color="000000"/>
              <w:right w:val="single" w:sz="9" w:space="0" w:color="000000"/>
            </w:tcBorders>
            <w:vAlign w:val="center"/>
          </w:tcPr>
          <w:p w14:paraId="2C38D2C2" w14:textId="77777777" w:rsidR="001C5C62" w:rsidRPr="00F44F93" w:rsidRDefault="001C5C62" w:rsidP="005A6C83">
            <w:pPr>
              <w:tabs>
                <w:tab w:val="left" w:pos="4408"/>
              </w:tabs>
              <w:ind w:right="23"/>
              <w:jc w:val="center"/>
              <w:rPr>
                <w:color w:val="000000"/>
              </w:rPr>
            </w:pPr>
            <w:r w:rsidRPr="007825FF">
              <w:rPr>
                <w:color w:val="000000"/>
                <w:lang w:val="zh-Hans"/>
              </w:rPr>
              <w:t>– 26,5</w:t>
            </w:r>
          </w:p>
        </w:tc>
      </w:tr>
      <w:tr w:rsidR="001C5C62" w:rsidRPr="00F44F93" w14:paraId="0EC11E77" w14:textId="77777777" w:rsidTr="005A6C83">
        <w:trPr>
          <w:trHeight w:hRule="exact" w:val="415"/>
          <w:jc w:val="center"/>
        </w:trPr>
        <w:tc>
          <w:tcPr>
            <w:tcW w:w="5812" w:type="dxa"/>
            <w:tcBorders>
              <w:top w:val="single" w:sz="4" w:space="0" w:color="000000"/>
              <w:left w:val="single" w:sz="9" w:space="0" w:color="000000"/>
              <w:bottom w:val="single" w:sz="4" w:space="0" w:color="000000"/>
              <w:right w:val="single" w:sz="4" w:space="0" w:color="000000"/>
            </w:tcBorders>
            <w:shd w:val="clear" w:color="DDEBF7" w:fill="DDEBF7"/>
            <w:vAlign w:val="center"/>
          </w:tcPr>
          <w:p w14:paraId="091734BA" w14:textId="77777777" w:rsidR="001C5C62" w:rsidRPr="00F44F93" w:rsidRDefault="001C5C62" w:rsidP="005A6C83">
            <w:pPr>
              <w:ind w:left="120"/>
              <w:rPr>
                <w:color w:val="000000"/>
                <w:spacing w:val="-5"/>
                <w:w w:val="105"/>
              </w:rPr>
            </w:pPr>
            <w:proofErr w:type="spellStart"/>
            <w:r w:rsidRPr="00F44F93">
              <w:rPr>
                <w:color w:val="000000"/>
                <w:spacing w:val="-5"/>
                <w:w w:val="105"/>
                <w:lang w:val="zh-Hans"/>
              </w:rPr>
              <w:t>最高应用温度</w:t>
            </w:r>
            <w:proofErr w:type="spellEnd"/>
            <w:r w:rsidRPr="00F44F93">
              <w:rPr>
                <w:color w:val="000000"/>
                <w:spacing w:val="-5"/>
                <w:w w:val="105"/>
                <w:lang w:val="zh-Hans"/>
              </w:rPr>
              <w:t>，</w:t>
            </w:r>
            <w:r w:rsidRPr="00F44F93">
              <w:rPr>
                <w:color w:val="000000"/>
                <w:spacing w:val="-5"/>
                <w:w w:val="105"/>
                <w:lang w:val="zh-Hans"/>
              </w:rPr>
              <w:t>°С</w:t>
            </w:r>
          </w:p>
        </w:tc>
        <w:tc>
          <w:tcPr>
            <w:tcW w:w="4431" w:type="dxa"/>
            <w:tcBorders>
              <w:top w:val="single" w:sz="4" w:space="0" w:color="000000"/>
              <w:left w:val="single" w:sz="4" w:space="0" w:color="000000"/>
              <w:bottom w:val="single" w:sz="4" w:space="0" w:color="000000"/>
              <w:right w:val="single" w:sz="9" w:space="0" w:color="000000"/>
            </w:tcBorders>
            <w:shd w:val="clear" w:color="DDEBF7" w:fill="DDEBF7"/>
            <w:vAlign w:val="center"/>
          </w:tcPr>
          <w:p w14:paraId="5A4E73E6" w14:textId="77777777" w:rsidR="001C5C62" w:rsidRPr="00F44F93" w:rsidRDefault="001C5C62" w:rsidP="005A6C83">
            <w:pPr>
              <w:tabs>
                <w:tab w:val="left" w:pos="4408"/>
              </w:tabs>
              <w:jc w:val="center"/>
              <w:rPr>
                <w:color w:val="000000"/>
              </w:rPr>
            </w:pPr>
            <w:r w:rsidRPr="00F44F93">
              <w:rPr>
                <w:color w:val="000000"/>
                <w:lang w:val="zh-Hans"/>
              </w:rPr>
              <w:t>-</w:t>
            </w:r>
            <w:r>
              <w:rPr>
                <w:color w:val="000000"/>
                <w:lang w:val="zh-Hans"/>
              </w:rPr>
              <w:t>20o</w:t>
            </w:r>
          </w:p>
        </w:tc>
      </w:tr>
      <w:tr w:rsidR="001C5C62" w:rsidRPr="00F44F93" w14:paraId="2CCE010C" w14:textId="77777777" w:rsidTr="005A6C83">
        <w:trPr>
          <w:trHeight w:hRule="exact" w:val="847"/>
          <w:jc w:val="center"/>
        </w:trPr>
        <w:tc>
          <w:tcPr>
            <w:tcW w:w="5812" w:type="dxa"/>
            <w:tcBorders>
              <w:top w:val="single" w:sz="4" w:space="0" w:color="000000"/>
              <w:left w:val="single" w:sz="9" w:space="0" w:color="000000"/>
              <w:bottom w:val="single" w:sz="4" w:space="0" w:color="000000"/>
              <w:right w:val="single" w:sz="4" w:space="0" w:color="000000"/>
            </w:tcBorders>
            <w:shd w:val="clear" w:color="auto" w:fill="auto"/>
          </w:tcPr>
          <w:p w14:paraId="21BA81E4" w14:textId="77777777" w:rsidR="001C5C62" w:rsidRPr="00F44F93" w:rsidRDefault="001C5C62" w:rsidP="005A6C83">
            <w:pPr>
              <w:spacing w:before="72"/>
              <w:ind w:left="108" w:right="1080"/>
              <w:rPr>
                <w:color w:val="000000"/>
                <w:spacing w:val="-9"/>
                <w:w w:val="105"/>
                <w:lang w:eastAsia="zh-CN"/>
              </w:rPr>
            </w:pPr>
            <w:r w:rsidRPr="00F44F93">
              <w:rPr>
                <w:color w:val="000000"/>
                <w:spacing w:val="-4"/>
                <w:w w:val="105"/>
                <w:lang w:val="zh-Hans" w:eastAsia="zh-CN"/>
              </w:rPr>
              <w:t>与试剂相互作用</w:t>
            </w:r>
            <w:r>
              <w:rPr>
                <w:lang w:val="zh-Hans" w:eastAsia="zh-CN"/>
              </w:rPr>
              <w:t>时熔融冰层的厚度</w:t>
            </w:r>
          </w:p>
          <w:p w14:paraId="0B15C652" w14:textId="77777777" w:rsidR="001C5C62" w:rsidRPr="00F44F93" w:rsidRDefault="001C5C62" w:rsidP="005A6C83">
            <w:pPr>
              <w:spacing w:line="264" w:lineRule="auto"/>
              <w:ind w:left="108"/>
              <w:rPr>
                <w:color w:val="000000"/>
                <w:spacing w:val="-3"/>
                <w:w w:val="105"/>
                <w:lang w:eastAsia="zh-CN"/>
              </w:rPr>
            </w:pPr>
            <w:r w:rsidRPr="00F44F93">
              <w:rPr>
                <w:color w:val="000000"/>
                <w:spacing w:val="-3"/>
                <w:w w:val="105"/>
                <w:lang w:val="zh-Hans" w:eastAsia="zh-CN"/>
              </w:rPr>
              <w:t>30</w:t>
            </w:r>
            <w:r w:rsidRPr="00F44F93">
              <w:rPr>
                <w:color w:val="000000"/>
                <w:spacing w:val="-3"/>
                <w:w w:val="105"/>
                <w:lang w:val="zh-Hans" w:eastAsia="zh-CN"/>
              </w:rPr>
              <w:t>分钟，在</w:t>
            </w:r>
            <w:r w:rsidRPr="00F44F93">
              <w:rPr>
                <w:color w:val="000000"/>
                <w:spacing w:val="-3"/>
                <w:w w:val="105"/>
                <w:lang w:val="zh-Hans" w:eastAsia="zh-CN"/>
              </w:rPr>
              <w:t>t</w:t>
            </w:r>
            <w:r w:rsidRPr="00F44F93">
              <w:rPr>
                <w:color w:val="000000"/>
                <w:spacing w:val="-3"/>
                <w:lang w:val="zh-Hans" w:eastAsia="zh-CN"/>
              </w:rPr>
              <w:t xml:space="preserve"> = -</w:t>
            </w:r>
            <w:r w:rsidRPr="00F44F93">
              <w:rPr>
                <w:color w:val="000000"/>
                <w:spacing w:val="-3"/>
                <w:w w:val="105"/>
                <w:lang w:val="zh-Hans" w:eastAsia="zh-CN"/>
              </w:rPr>
              <w:t>7±0.5°C</w:t>
            </w:r>
            <w:r w:rsidRPr="00F44F93">
              <w:rPr>
                <w:color w:val="000000"/>
                <w:spacing w:val="-3"/>
                <w:w w:val="105"/>
                <w:lang w:val="zh-Hans" w:eastAsia="zh-CN"/>
              </w:rPr>
              <w:t>，冰毫米</w:t>
            </w:r>
          </w:p>
        </w:tc>
        <w:tc>
          <w:tcPr>
            <w:tcW w:w="4431" w:type="dxa"/>
            <w:tcBorders>
              <w:top w:val="single" w:sz="4" w:space="0" w:color="000000"/>
              <w:left w:val="single" w:sz="4" w:space="0" w:color="000000"/>
              <w:bottom w:val="single" w:sz="4" w:space="0" w:color="000000"/>
              <w:right w:val="single" w:sz="9" w:space="0" w:color="000000"/>
            </w:tcBorders>
            <w:shd w:val="clear" w:color="auto" w:fill="auto"/>
            <w:vAlign w:val="center"/>
          </w:tcPr>
          <w:p w14:paraId="5D65FDFF" w14:textId="77777777" w:rsidR="001C5C62" w:rsidRPr="00F44F93" w:rsidRDefault="001C5C62" w:rsidP="005A6C83">
            <w:pPr>
              <w:tabs>
                <w:tab w:val="left" w:pos="4408"/>
              </w:tabs>
              <w:jc w:val="center"/>
              <w:rPr>
                <w:color w:val="000000"/>
                <w:w w:val="105"/>
              </w:rPr>
            </w:pPr>
            <w:proofErr w:type="spellStart"/>
            <w:r w:rsidRPr="007825FF">
              <w:rPr>
                <w:color w:val="000000"/>
                <w:w w:val="105"/>
                <w:lang w:val="zh-Hans"/>
              </w:rPr>
              <w:t>不小于</w:t>
            </w:r>
            <w:proofErr w:type="spellEnd"/>
            <w:r w:rsidRPr="007825FF">
              <w:rPr>
                <w:color w:val="000000"/>
                <w:w w:val="105"/>
                <w:lang w:val="zh-Hans"/>
              </w:rPr>
              <w:t xml:space="preserve"> 1.5 </w:t>
            </w:r>
            <w:proofErr w:type="spellStart"/>
            <w:r w:rsidRPr="007825FF">
              <w:rPr>
                <w:color w:val="000000"/>
                <w:w w:val="105"/>
                <w:lang w:val="zh-Hans"/>
              </w:rPr>
              <w:t>毫米</w:t>
            </w:r>
            <w:proofErr w:type="spellEnd"/>
          </w:p>
        </w:tc>
      </w:tr>
      <w:tr w:rsidR="001C5C62" w:rsidRPr="00F44F93" w14:paraId="45C40F9D" w14:textId="77777777" w:rsidTr="005A6C83">
        <w:trPr>
          <w:trHeight w:hRule="exact" w:val="333"/>
          <w:jc w:val="center"/>
        </w:trPr>
        <w:tc>
          <w:tcPr>
            <w:tcW w:w="5812" w:type="dxa"/>
            <w:tcBorders>
              <w:top w:val="single" w:sz="4" w:space="0" w:color="000000"/>
              <w:left w:val="single" w:sz="9" w:space="0" w:color="000000"/>
              <w:bottom w:val="single" w:sz="4" w:space="0" w:color="000000"/>
              <w:right w:val="single" w:sz="4" w:space="0" w:color="000000"/>
            </w:tcBorders>
            <w:shd w:val="clear" w:color="auto" w:fill="D9E2F3" w:themeFill="accent1" w:themeFillTint="33"/>
          </w:tcPr>
          <w:p w14:paraId="760AE1ED" w14:textId="77777777" w:rsidR="001C5C62" w:rsidRPr="00F44F93" w:rsidRDefault="001C5C62" w:rsidP="005A6C83">
            <w:pPr>
              <w:spacing w:before="72"/>
              <w:ind w:left="108" w:right="288"/>
              <w:rPr>
                <w:color w:val="000000"/>
                <w:spacing w:val="-6"/>
                <w:w w:val="105"/>
                <w:lang w:eastAsia="zh-CN"/>
              </w:rPr>
            </w:pPr>
            <w:r w:rsidRPr="00F44F93">
              <w:rPr>
                <w:color w:val="000000"/>
                <w:spacing w:val="-6"/>
                <w:w w:val="105"/>
                <w:lang w:val="zh-Hans" w:eastAsia="zh-CN"/>
              </w:rPr>
              <w:t>1</w:t>
            </w:r>
            <w:r w:rsidRPr="00F44F93">
              <w:rPr>
                <w:color w:val="000000"/>
                <w:spacing w:val="-6"/>
                <w:w w:val="105"/>
                <w:lang w:val="zh-Hans" w:eastAsia="zh-CN"/>
              </w:rPr>
              <w:t>公斤试剂在</w:t>
            </w:r>
            <w:r w:rsidRPr="00F44F93">
              <w:rPr>
                <w:color w:val="000000"/>
                <w:spacing w:val="-6"/>
                <w:w w:val="105"/>
                <w:lang w:val="zh-Hans" w:eastAsia="zh-CN"/>
              </w:rPr>
              <w:t xml:space="preserve">t = </w:t>
            </w:r>
            <w:r w:rsidRPr="00F44F93">
              <w:rPr>
                <w:color w:val="000000"/>
                <w:spacing w:val="-6"/>
                <w:lang w:val="zh-Hans" w:eastAsia="zh-CN"/>
              </w:rPr>
              <w:t>-</w:t>
            </w:r>
            <w:r w:rsidRPr="00F44F93">
              <w:rPr>
                <w:color w:val="000000"/>
                <w:spacing w:val="-6"/>
                <w:w w:val="105"/>
                <w:lang w:val="zh-Hans" w:eastAsia="zh-CN"/>
              </w:rPr>
              <w:t>5°C</w:t>
            </w:r>
            <w:r w:rsidRPr="00F44F93">
              <w:rPr>
                <w:color w:val="000000"/>
                <w:spacing w:val="-6"/>
                <w:w w:val="105"/>
                <w:lang w:val="zh-Hans" w:eastAsia="zh-CN"/>
              </w:rPr>
              <w:t>，</w:t>
            </w:r>
            <w:r w:rsidRPr="00F44F93">
              <w:rPr>
                <w:color w:val="000000"/>
                <w:w w:val="105"/>
                <w:lang w:val="zh-Hans" w:eastAsia="zh-CN"/>
              </w:rPr>
              <w:t>公斤冰的</w:t>
            </w:r>
            <w:r>
              <w:rPr>
                <w:lang w:val="zh-Hans" w:eastAsia="zh-CN"/>
              </w:rPr>
              <w:t>熔化能力</w:t>
            </w:r>
          </w:p>
        </w:tc>
        <w:tc>
          <w:tcPr>
            <w:tcW w:w="4431" w:type="dxa"/>
            <w:tcBorders>
              <w:top w:val="single" w:sz="4" w:space="0" w:color="000000"/>
              <w:left w:val="single" w:sz="4" w:space="0" w:color="000000"/>
              <w:bottom w:val="single" w:sz="4" w:space="0" w:color="000000"/>
              <w:right w:val="single" w:sz="9" w:space="0" w:color="000000"/>
            </w:tcBorders>
            <w:shd w:val="clear" w:color="auto" w:fill="D9E2F3" w:themeFill="accent1" w:themeFillTint="33"/>
          </w:tcPr>
          <w:p w14:paraId="1A8A469F" w14:textId="77777777" w:rsidR="001C5C62" w:rsidRPr="007825FF" w:rsidRDefault="001C5C62" w:rsidP="005A6C83">
            <w:pPr>
              <w:tabs>
                <w:tab w:val="left" w:pos="4408"/>
              </w:tabs>
              <w:jc w:val="center"/>
              <w:rPr>
                <w:color w:val="000000"/>
                <w:w w:val="105"/>
              </w:rPr>
            </w:pPr>
            <w:r w:rsidRPr="007825FF">
              <w:rPr>
                <w:color w:val="000000"/>
                <w:w w:val="105"/>
                <w:lang w:val="zh-Hans"/>
              </w:rPr>
              <w:t>4,9</w:t>
            </w:r>
          </w:p>
        </w:tc>
      </w:tr>
      <w:tr w:rsidR="001C5C62" w:rsidRPr="00F44F93" w14:paraId="50CDF52A" w14:textId="77777777" w:rsidTr="005A6C83">
        <w:trPr>
          <w:trHeight w:hRule="exact" w:val="408"/>
          <w:jc w:val="center"/>
        </w:trPr>
        <w:tc>
          <w:tcPr>
            <w:tcW w:w="5812" w:type="dxa"/>
            <w:tcBorders>
              <w:top w:val="single" w:sz="4" w:space="0" w:color="000000"/>
              <w:left w:val="single" w:sz="9" w:space="0" w:color="000000"/>
              <w:bottom w:val="single" w:sz="4" w:space="0" w:color="000000"/>
              <w:right w:val="single" w:sz="4" w:space="0" w:color="000000"/>
            </w:tcBorders>
            <w:shd w:val="clear" w:color="auto" w:fill="auto"/>
          </w:tcPr>
          <w:p w14:paraId="0D97C950" w14:textId="77777777" w:rsidR="001C5C62" w:rsidRPr="00F44F93" w:rsidRDefault="001C5C62" w:rsidP="005A6C83">
            <w:pPr>
              <w:spacing w:before="108"/>
              <w:ind w:left="108" w:right="144"/>
              <w:rPr>
                <w:color w:val="000000"/>
                <w:spacing w:val="-5"/>
                <w:w w:val="105"/>
                <w:lang w:eastAsia="zh-CN"/>
              </w:rPr>
            </w:pPr>
            <w:r w:rsidRPr="00F44F93">
              <w:rPr>
                <w:color w:val="000000"/>
                <w:spacing w:val="-5"/>
                <w:w w:val="105"/>
                <w:lang w:val="zh-Hans" w:eastAsia="zh-CN"/>
              </w:rPr>
              <w:t>1</w:t>
            </w:r>
            <w:r w:rsidRPr="00F44F93">
              <w:rPr>
                <w:color w:val="000000"/>
                <w:spacing w:val="-5"/>
                <w:w w:val="105"/>
                <w:lang w:val="zh-Hans" w:eastAsia="zh-CN"/>
              </w:rPr>
              <w:t>公斤试剂在</w:t>
            </w:r>
            <w:r w:rsidRPr="00F44F93">
              <w:rPr>
                <w:color w:val="000000"/>
                <w:spacing w:val="-5"/>
                <w:w w:val="105"/>
                <w:lang w:val="zh-Hans" w:eastAsia="zh-CN"/>
              </w:rPr>
              <w:t>t=</w:t>
            </w:r>
            <w:r w:rsidRPr="00F44F93">
              <w:rPr>
                <w:color w:val="000000"/>
                <w:spacing w:val="-5"/>
                <w:lang w:val="zh-Hans" w:eastAsia="zh-CN"/>
              </w:rPr>
              <w:t>-</w:t>
            </w:r>
            <w:r w:rsidRPr="00F44F93">
              <w:rPr>
                <w:color w:val="000000"/>
                <w:spacing w:val="-5"/>
                <w:w w:val="105"/>
                <w:lang w:val="zh-Hans" w:eastAsia="zh-CN"/>
              </w:rPr>
              <w:t>10°C</w:t>
            </w:r>
            <w:r w:rsidRPr="00F44F93">
              <w:rPr>
                <w:color w:val="000000"/>
                <w:spacing w:val="-5"/>
                <w:w w:val="105"/>
                <w:lang w:val="zh-Hans" w:eastAsia="zh-CN"/>
              </w:rPr>
              <w:t>，</w:t>
            </w:r>
            <w:r w:rsidRPr="00F44F93">
              <w:rPr>
                <w:color w:val="000000"/>
                <w:w w:val="105"/>
                <w:lang w:val="zh-Hans" w:eastAsia="zh-CN"/>
              </w:rPr>
              <w:t>公斤冰下的</w:t>
            </w:r>
            <w:r>
              <w:rPr>
                <w:lang w:val="zh-Hans" w:eastAsia="zh-CN"/>
              </w:rPr>
              <w:t>熔化能力</w:t>
            </w:r>
          </w:p>
        </w:tc>
        <w:tc>
          <w:tcPr>
            <w:tcW w:w="4431" w:type="dxa"/>
            <w:tcBorders>
              <w:top w:val="single" w:sz="4" w:space="0" w:color="000000"/>
              <w:left w:val="single" w:sz="4" w:space="0" w:color="000000"/>
              <w:bottom w:val="single" w:sz="4" w:space="0" w:color="000000"/>
              <w:right w:val="single" w:sz="9" w:space="0" w:color="000000"/>
            </w:tcBorders>
            <w:shd w:val="clear" w:color="auto" w:fill="auto"/>
            <w:vAlign w:val="center"/>
          </w:tcPr>
          <w:p w14:paraId="1312BC49" w14:textId="77777777" w:rsidR="001C5C62" w:rsidRPr="00F44F93" w:rsidRDefault="001C5C62" w:rsidP="005A6C83">
            <w:pPr>
              <w:tabs>
                <w:tab w:val="left" w:pos="4408"/>
              </w:tabs>
              <w:jc w:val="center"/>
              <w:rPr>
                <w:color w:val="000000"/>
                <w:w w:val="105"/>
              </w:rPr>
            </w:pPr>
            <w:r>
              <w:rPr>
                <w:color w:val="000000"/>
                <w:w w:val="105"/>
                <w:lang w:val="zh-Hans"/>
              </w:rPr>
              <w:t>2,7</w:t>
            </w:r>
          </w:p>
        </w:tc>
      </w:tr>
      <w:tr w:rsidR="001C5C62" w:rsidRPr="00F44F93" w14:paraId="14F0C98C" w14:textId="77777777" w:rsidTr="005A6C83">
        <w:tblPrEx>
          <w:tblLook w:val="04A0" w:firstRow="1" w:lastRow="0" w:firstColumn="1" w:lastColumn="0" w:noHBand="0" w:noVBand="1"/>
        </w:tblPrEx>
        <w:trPr>
          <w:trHeight w:hRule="exact" w:val="545"/>
          <w:jc w:val="center"/>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8433264" w14:textId="77777777" w:rsidR="001C5C62" w:rsidRPr="00F44F93" w:rsidRDefault="001C5C62" w:rsidP="005A6C83">
            <w:pPr>
              <w:ind w:left="161"/>
              <w:jc w:val="center"/>
              <w:rPr>
                <w:b/>
                <w:color w:val="000000"/>
                <w:sz w:val="20"/>
                <w:lang w:eastAsia="zh-CN"/>
              </w:rPr>
            </w:pPr>
            <w:r w:rsidRPr="00F44F93">
              <w:rPr>
                <w:b/>
                <w:color w:val="000000"/>
                <w:lang w:val="zh-Hans" w:eastAsia="zh-CN"/>
              </w:rPr>
              <w:t>对金属的腐蚀影响：（结构钢、镉涂层、无涂层铝合金、带</w:t>
            </w:r>
            <w:r w:rsidRPr="00F44F93">
              <w:rPr>
                <w:b/>
                <w:color w:val="000000"/>
                <w:lang w:val="zh-Hans" w:eastAsia="zh-CN"/>
              </w:rPr>
              <w:t xml:space="preserve"> AN.Ox.n. </w:t>
            </w:r>
            <w:r w:rsidRPr="00F44F93">
              <w:rPr>
                <w:b/>
                <w:color w:val="000000"/>
                <w:lang w:val="zh-Hans" w:eastAsia="zh-CN"/>
              </w:rPr>
              <w:t>涂层的铝合金）：</w:t>
            </w:r>
          </w:p>
        </w:tc>
      </w:tr>
      <w:tr w:rsidR="001C5C62" w:rsidRPr="00F44F93" w14:paraId="4A24709F" w14:textId="77777777" w:rsidTr="005A6C83">
        <w:tblPrEx>
          <w:tblLook w:val="04A0" w:firstRow="1" w:lastRow="0" w:firstColumn="1" w:lastColumn="0" w:noHBand="0" w:noVBand="1"/>
        </w:tblPrEx>
        <w:trPr>
          <w:trHeight w:hRule="exact" w:val="553"/>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7470C192" w14:textId="77777777" w:rsidR="001C5C62" w:rsidRPr="00F44F93" w:rsidRDefault="001C5C62" w:rsidP="005A6C83">
            <w:pPr>
              <w:ind w:left="161"/>
              <w:jc w:val="both"/>
              <w:rPr>
                <w:color w:val="000000"/>
                <w:lang w:eastAsia="zh-CN"/>
              </w:rPr>
            </w:pPr>
            <w:r w:rsidRPr="00F44F93">
              <w:rPr>
                <w:color w:val="000000"/>
                <w:lang w:val="zh-Hans" w:eastAsia="zh-CN"/>
              </w:rPr>
              <w:t xml:space="preserve">- </w:t>
            </w:r>
            <w:r w:rsidRPr="00F44F93">
              <w:rPr>
                <w:color w:val="000000"/>
                <w:lang w:val="zh-Hans" w:eastAsia="zh-CN"/>
              </w:rPr>
              <w:t>当样品完全浸入溶液中</w:t>
            </w:r>
            <w:r w:rsidRPr="00F44F93">
              <w:rPr>
                <w:color w:val="000000"/>
                <w:lang w:val="zh-Hans" w:eastAsia="zh-CN"/>
              </w:rPr>
              <w:t>1</w:t>
            </w:r>
            <w:r w:rsidRPr="00F44F93">
              <w:rPr>
                <w:color w:val="000000"/>
                <w:lang w:val="zh-Hans" w:eastAsia="zh-CN"/>
              </w:rPr>
              <w:t>小时时，样品质量的变化以</w:t>
            </w:r>
            <w:r w:rsidRPr="00F44F93">
              <w:rPr>
                <w:color w:val="000000"/>
                <w:lang w:val="zh-Hans" w:eastAsia="zh-CN"/>
              </w:rPr>
              <w:t>g / m.h</w:t>
            </w:r>
            <w:r w:rsidRPr="00F44F93">
              <w:rPr>
                <w:color w:val="000000"/>
                <w:lang w:val="zh-Hans" w:eastAsia="zh-CN"/>
              </w:rPr>
              <w:t>为单位，而不是更多</w:t>
            </w:r>
            <w:r w:rsidRPr="00F44F93">
              <w:rPr>
                <w:color w:val="000000"/>
                <w:lang w:val="zh-Hans" w:eastAsia="zh-CN"/>
              </w:rPr>
              <w:t>;</w:t>
            </w:r>
          </w:p>
        </w:tc>
        <w:tc>
          <w:tcPr>
            <w:tcW w:w="4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EE358" w14:textId="77777777" w:rsidR="001C5C62" w:rsidRPr="00F44F93" w:rsidRDefault="001C5C62" w:rsidP="005A6C83">
            <w:pPr>
              <w:jc w:val="center"/>
              <w:rPr>
                <w:color w:val="000000"/>
              </w:rPr>
            </w:pPr>
            <w:r w:rsidRPr="00F44F93">
              <w:rPr>
                <w:color w:val="000000"/>
                <w:lang w:val="zh-Hans"/>
              </w:rPr>
              <w:t>0,1</w:t>
            </w:r>
          </w:p>
        </w:tc>
      </w:tr>
      <w:tr w:rsidR="001C5C62" w:rsidRPr="00F44F93" w14:paraId="63BECBEB" w14:textId="77777777" w:rsidTr="005A6C83">
        <w:tblPrEx>
          <w:tblLook w:val="04A0" w:firstRow="1" w:lastRow="0" w:firstColumn="1" w:lastColumn="0" w:noHBand="0" w:noVBand="1"/>
        </w:tblPrEx>
        <w:trPr>
          <w:trHeight w:hRule="exact" w:val="851"/>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30172CD" w14:textId="77777777" w:rsidR="001C5C62" w:rsidRPr="00F44F93" w:rsidRDefault="001C5C62" w:rsidP="005A6C83">
            <w:pPr>
              <w:ind w:left="161"/>
              <w:rPr>
                <w:color w:val="000000"/>
                <w:lang w:eastAsia="zh-CN"/>
              </w:rPr>
            </w:pPr>
            <w:r w:rsidRPr="00F44F93">
              <w:rPr>
                <w:color w:val="000000"/>
                <w:lang w:val="zh-Hans" w:eastAsia="zh-CN"/>
              </w:rPr>
              <w:t xml:space="preserve">- </w:t>
            </w:r>
            <w:r w:rsidRPr="00F44F93">
              <w:rPr>
                <w:color w:val="000000"/>
                <w:lang w:val="zh-Hans" w:eastAsia="zh-CN"/>
              </w:rPr>
              <w:t>当在湿室中测试</w:t>
            </w:r>
            <w:r>
              <w:rPr>
                <w:color w:val="000000"/>
                <w:lang w:val="zh-Hans" w:eastAsia="zh-CN"/>
              </w:rPr>
              <w:t>30</w:t>
            </w:r>
            <w:r>
              <w:rPr>
                <w:color w:val="000000"/>
                <w:lang w:val="zh-Hans" w:eastAsia="zh-CN"/>
              </w:rPr>
              <w:t>天时，</w:t>
            </w:r>
            <w:r>
              <w:rPr>
                <w:lang w:val="zh-Hans" w:eastAsia="zh-CN"/>
              </w:rPr>
              <w:t>样品</w:t>
            </w:r>
            <w:r w:rsidRPr="00F44F93">
              <w:rPr>
                <w:color w:val="000000"/>
                <w:lang w:val="zh-Hans" w:eastAsia="zh-CN"/>
              </w:rPr>
              <w:t>的表面状况</w:t>
            </w:r>
            <w:r>
              <w:rPr>
                <w:color w:val="000000"/>
                <w:lang w:val="zh-Hans" w:eastAsia="zh-CN"/>
              </w:rPr>
              <w:t>与试剂和对照样品的残留物。</w:t>
            </w:r>
          </w:p>
        </w:tc>
        <w:tc>
          <w:tcPr>
            <w:tcW w:w="44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99E2A05" w14:textId="77777777" w:rsidR="001C5C62" w:rsidRPr="00F44F93" w:rsidRDefault="001C5C62" w:rsidP="005A6C83">
            <w:pPr>
              <w:jc w:val="center"/>
              <w:rPr>
                <w:color w:val="000000"/>
              </w:rPr>
            </w:pPr>
            <w:proofErr w:type="spellStart"/>
            <w:r w:rsidRPr="00F44F93">
              <w:rPr>
                <w:color w:val="000000"/>
                <w:lang w:val="zh-Hans"/>
              </w:rPr>
              <w:t>同样</w:t>
            </w:r>
            <w:proofErr w:type="spellEnd"/>
          </w:p>
        </w:tc>
      </w:tr>
      <w:tr w:rsidR="001C5C62" w:rsidRPr="00F44F93" w14:paraId="1B60FB4E" w14:textId="77777777" w:rsidTr="005A6C83">
        <w:tblPrEx>
          <w:tblLook w:val="04A0" w:firstRow="1" w:lastRow="0" w:firstColumn="1" w:lastColumn="0" w:noHBand="0" w:noVBand="1"/>
        </w:tblPrEx>
        <w:trPr>
          <w:trHeight w:hRule="exact" w:val="579"/>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9A1E8DD" w14:textId="77777777" w:rsidR="001C5C62" w:rsidRPr="00F44F93" w:rsidRDefault="001C5C62" w:rsidP="005A6C83">
            <w:pPr>
              <w:ind w:left="108" w:right="144" w:firstLine="195"/>
              <w:rPr>
                <w:color w:val="000000"/>
                <w:spacing w:val="-3"/>
                <w:w w:val="105"/>
              </w:rPr>
            </w:pPr>
            <w:r w:rsidRPr="00F44F93">
              <w:rPr>
                <w:color w:val="000000"/>
                <w:spacing w:val="-3"/>
                <w:w w:val="105"/>
                <w:lang w:val="zh-Hans" w:eastAsia="zh-CN"/>
              </w:rPr>
              <w:t>对</w:t>
            </w:r>
            <w:r w:rsidRPr="00F44F93">
              <w:rPr>
                <w:color w:val="000000"/>
                <w:spacing w:val="-3"/>
                <w:lang w:val="zh-Hans" w:eastAsia="zh-CN"/>
              </w:rPr>
              <w:t>水泥混凝土</w:t>
            </w:r>
            <w:r w:rsidRPr="00F44F93">
              <w:rPr>
                <w:color w:val="000000"/>
                <w:spacing w:val="-6"/>
                <w:w w:val="105"/>
                <w:lang w:val="zh-Hans" w:eastAsia="zh-CN"/>
              </w:rPr>
              <w:t>涂料的腐蚀作用。</w:t>
            </w:r>
            <w:proofErr w:type="spellStart"/>
            <w:r w:rsidRPr="00F44F93">
              <w:rPr>
                <w:color w:val="000000"/>
                <w:spacing w:val="-6"/>
                <w:w w:val="105"/>
                <w:lang w:val="zh-Hans"/>
              </w:rPr>
              <w:t>侵蚀系数</w:t>
            </w:r>
            <w:proofErr w:type="spellEnd"/>
            <w:r w:rsidRPr="00F44F93">
              <w:rPr>
                <w:color w:val="000000"/>
                <w:spacing w:val="-6"/>
                <w:w w:val="105"/>
                <w:lang w:val="zh-Hans"/>
              </w:rPr>
              <w:t>，</w:t>
            </w:r>
            <w:r w:rsidRPr="00F44F93">
              <w:rPr>
                <w:color w:val="000000"/>
                <w:spacing w:val="-6"/>
                <w:w w:val="105"/>
                <w:lang w:val="zh-Hans"/>
              </w:rPr>
              <w:t xml:space="preserve"> </w:t>
            </w:r>
            <w:proofErr w:type="spellStart"/>
            <w:r w:rsidRPr="00F44F93">
              <w:rPr>
                <w:color w:val="000000"/>
                <w:w w:val="105"/>
                <w:lang w:val="zh-Hans"/>
              </w:rPr>
              <w:t>不大于</w:t>
            </w:r>
            <w:proofErr w:type="spellEnd"/>
          </w:p>
        </w:tc>
        <w:tc>
          <w:tcPr>
            <w:tcW w:w="4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F2EBE" w14:textId="77777777" w:rsidR="001C5C62" w:rsidRPr="00F44F93" w:rsidRDefault="001C5C62" w:rsidP="005A6C83">
            <w:pPr>
              <w:jc w:val="center"/>
              <w:rPr>
                <w:color w:val="000000"/>
                <w:w w:val="105"/>
              </w:rPr>
            </w:pPr>
            <w:r w:rsidRPr="00F44F93">
              <w:rPr>
                <w:color w:val="000000"/>
                <w:w w:val="105"/>
                <w:lang w:val="zh-Hans"/>
              </w:rPr>
              <w:t>0,2</w:t>
            </w:r>
          </w:p>
        </w:tc>
      </w:tr>
      <w:tr w:rsidR="001C5C62" w:rsidRPr="00F44F93" w14:paraId="03315B38" w14:textId="77777777" w:rsidTr="005A6C83">
        <w:tblPrEx>
          <w:tblLook w:val="04A0" w:firstRow="1" w:lastRow="0" w:firstColumn="1" w:lastColumn="0" w:noHBand="0" w:noVBand="1"/>
        </w:tblPrEx>
        <w:trPr>
          <w:trHeight w:hRule="exact" w:val="1126"/>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2958F5D" w14:textId="77777777" w:rsidR="001C5C62" w:rsidRPr="00F44F93" w:rsidRDefault="001C5C62" w:rsidP="005A6C83">
            <w:pPr>
              <w:spacing w:before="36"/>
              <w:ind w:left="108" w:right="180" w:firstLine="195"/>
              <w:jc w:val="both"/>
              <w:rPr>
                <w:color w:val="000000"/>
                <w:lang w:eastAsia="zh-CN"/>
              </w:rPr>
            </w:pPr>
            <w:r w:rsidRPr="00F44F93">
              <w:rPr>
                <w:color w:val="000000"/>
                <w:lang w:val="zh-Hans" w:eastAsia="zh-CN"/>
              </w:rPr>
              <w:t>去除破坏结冰的产物后和在防止结冰过程中的粘附系数应为湿表面的粘附量，</w:t>
            </w:r>
            <w:r w:rsidRPr="00F44F93">
              <w:rPr>
                <w:color w:val="000000"/>
                <w:lang w:val="zh-Hans" w:eastAsia="zh-CN"/>
              </w:rPr>
              <w:t>%</w:t>
            </w:r>
            <w:r w:rsidRPr="00F44F93">
              <w:rPr>
                <w:color w:val="000000"/>
                <w:lang w:val="zh-Hans" w:eastAsia="zh-CN"/>
              </w:rPr>
              <w:t>，不小于</w:t>
            </w:r>
          </w:p>
        </w:tc>
        <w:tc>
          <w:tcPr>
            <w:tcW w:w="44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EA9CD2E" w14:textId="77777777" w:rsidR="001C5C62" w:rsidRPr="00F44F93" w:rsidRDefault="001C5C62" w:rsidP="005A6C83">
            <w:pPr>
              <w:jc w:val="center"/>
              <w:rPr>
                <w:color w:val="000000"/>
              </w:rPr>
            </w:pPr>
            <w:r w:rsidRPr="00F44F93">
              <w:rPr>
                <w:color w:val="000000"/>
                <w:lang w:val="zh-Hans"/>
              </w:rPr>
              <w:t>80</w:t>
            </w:r>
          </w:p>
        </w:tc>
      </w:tr>
    </w:tbl>
    <w:p w14:paraId="72CCB9BC" w14:textId="2632F8B7" w:rsidR="00215273" w:rsidRPr="001C5C62" w:rsidRDefault="00215273" w:rsidP="001C5C62"/>
    <w:sectPr w:rsidR="00215273" w:rsidRPr="001C5C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2AAF" w14:textId="77777777" w:rsidR="00BA444F" w:rsidRDefault="00BA444F" w:rsidP="00A55097">
      <w:r>
        <w:separator/>
      </w:r>
    </w:p>
  </w:endnote>
  <w:endnote w:type="continuationSeparator" w:id="0">
    <w:p w14:paraId="7979A9FB" w14:textId="77777777" w:rsidR="00BA444F" w:rsidRDefault="00BA444F" w:rsidP="00A5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B409" w14:textId="77777777" w:rsidR="00BA444F" w:rsidRDefault="00BA444F" w:rsidP="00A55097">
      <w:r>
        <w:separator/>
      </w:r>
    </w:p>
  </w:footnote>
  <w:footnote w:type="continuationSeparator" w:id="0">
    <w:p w14:paraId="61DDA1B0" w14:textId="77777777" w:rsidR="00BA444F" w:rsidRDefault="00BA444F" w:rsidP="00A55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4D1D"/>
    <w:multiLevelType w:val="hybridMultilevel"/>
    <w:tmpl w:val="2F1A5352"/>
    <w:lvl w:ilvl="0" w:tplc="F2B0FE0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C0"/>
    <w:rsid w:val="001C5C62"/>
    <w:rsid w:val="00215273"/>
    <w:rsid w:val="00395B11"/>
    <w:rsid w:val="0048285B"/>
    <w:rsid w:val="00845774"/>
    <w:rsid w:val="00A55097"/>
    <w:rsid w:val="00BA444F"/>
    <w:rsid w:val="00FD6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51068"/>
  <w15:chartTrackingRefBased/>
  <w15:docId w15:val="{9D48765A-726A-4CE3-AAFD-67CC134A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097"/>
    <w:rPr>
      <w:rFonts w:ascii="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0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5097"/>
    <w:rPr>
      <w:sz w:val="18"/>
      <w:szCs w:val="18"/>
    </w:rPr>
  </w:style>
  <w:style w:type="paragraph" w:styleId="a5">
    <w:name w:val="footer"/>
    <w:basedOn w:val="a"/>
    <w:link w:val="a6"/>
    <w:uiPriority w:val="99"/>
    <w:unhideWhenUsed/>
    <w:rsid w:val="00A55097"/>
    <w:pPr>
      <w:tabs>
        <w:tab w:val="center" w:pos="4153"/>
        <w:tab w:val="right" w:pos="8306"/>
      </w:tabs>
      <w:snapToGrid w:val="0"/>
    </w:pPr>
    <w:rPr>
      <w:sz w:val="18"/>
      <w:szCs w:val="18"/>
    </w:rPr>
  </w:style>
  <w:style w:type="character" w:customStyle="1" w:styleId="a6">
    <w:name w:val="页脚 字符"/>
    <w:basedOn w:val="a0"/>
    <w:link w:val="a5"/>
    <w:uiPriority w:val="99"/>
    <w:rsid w:val="00A550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高翔</dc:creator>
  <cp:keywords/>
  <dc:description/>
  <cp:lastModifiedBy>陈 高翔</cp:lastModifiedBy>
  <cp:revision>5</cp:revision>
  <dcterms:created xsi:type="dcterms:W3CDTF">2022-04-17T13:47:00Z</dcterms:created>
  <dcterms:modified xsi:type="dcterms:W3CDTF">2022-04-17T14:26:00Z</dcterms:modified>
</cp:coreProperties>
</file>